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AE4" w:rsidRDefault="00D97AE4" w:rsidP="00514B8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pl-PL"/>
        </w:rPr>
      </w:pPr>
    </w:p>
    <w:p w:rsidR="00BE1DCD" w:rsidRPr="000F0A4B" w:rsidRDefault="000F0A4B" w:rsidP="00FC319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pl-PL"/>
        </w:rPr>
      </w:pPr>
      <w:r w:rsidRPr="000F0A4B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pl-PL"/>
        </w:rPr>
        <w:t>Zasady dotyczące przyznawania r</w:t>
      </w:r>
      <w:r w:rsidR="00BE1DCD" w:rsidRPr="000F0A4B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pl-PL"/>
        </w:rPr>
        <w:t>efundacj</w:t>
      </w:r>
      <w:r w:rsidRPr="000F0A4B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pl-PL"/>
        </w:rPr>
        <w:t>i</w:t>
      </w:r>
      <w:r w:rsidR="00BE1DCD" w:rsidRPr="000F0A4B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pl-PL"/>
        </w:rPr>
        <w:t xml:space="preserve"> ze środków PFRON kosztów wyposażenia stanowiska pracy osoby niepełnosprawnej</w:t>
      </w:r>
      <w:r w:rsidR="00FC3196" w:rsidRPr="000F0A4B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lang w:eastAsia="pl-PL"/>
        </w:rPr>
        <w:t>.</w:t>
      </w:r>
    </w:p>
    <w:p w:rsidR="00FC3196" w:rsidRPr="00FC3196" w:rsidRDefault="00FC3196" w:rsidP="00FC319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</w:p>
    <w:p w:rsidR="00BE1DCD" w:rsidRPr="004818FE" w:rsidRDefault="00BE1DCD" w:rsidP="00FC3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Pracodawca może ubiegać się o refundację kosztów wyposażenia stanowiska pracy dla skierowanej osoby niepełnosprawnej zarejestrowanej w </w:t>
      </w:r>
      <w:r w:rsidR="00D10C31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Powiatowym</w:t>
      </w: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Urzędzie Pracy w Płocku jako osoba bezrobotna bądź poszukująca pracy niepozostająca w zatrudnieniu do wysokości piętnastokrotności przeciętnego wynagrodzenia obowiązującego w dniu podpisania umowy.</w:t>
      </w:r>
    </w:p>
    <w:p w:rsidR="00FC3196" w:rsidRPr="004818FE" w:rsidRDefault="00FC3196" w:rsidP="00FC3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1DCD" w:rsidRPr="004818FE" w:rsidRDefault="00BE1DCD" w:rsidP="00FC3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O przyznanie zwrotu kosztów może ubiegać się pracodawca, który:</w:t>
      </w:r>
    </w:p>
    <w:p w:rsidR="00D10C31" w:rsidRPr="004818FE" w:rsidRDefault="00D10C31" w:rsidP="00FC31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zobowiąże się do zatrudnienia osoby niepełnosprawnej przez okres co najmniej 36 miesięcy,</w:t>
      </w:r>
    </w:p>
    <w:p w:rsidR="00BE1DCD" w:rsidRPr="004818FE" w:rsidRDefault="00BE1DCD" w:rsidP="005A7CE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złoży wniosek </w:t>
      </w:r>
      <w:r w:rsidR="00DB399A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do starosty właściwego ze względu na miejsce zarejestrowania osoby niepełnosprawnej jako bezrobotna albo poszukująca pracy niepozostająca w zatrudnieniu</w:t>
      </w: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BE1DCD" w:rsidRPr="004818FE" w:rsidRDefault="00BE1DCD" w:rsidP="00FC31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 nie znajduje się w trudnej sytuacji ekonomicznej według kryteriów określonych w przepisach</w:t>
      </w:r>
      <w:r w:rsidR="00D10C31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prawa</w:t>
      </w: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Unii Europejskiej dotyczących udzielania pomocy publicznej</w:t>
      </w:r>
      <w:r w:rsidR="005A7CEB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(Dz. Urz. UE C 244 z 01.10.2004)</w:t>
      </w: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BE1DCD" w:rsidRPr="004818FE" w:rsidRDefault="00BE1DCD" w:rsidP="00FC31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w stosunku do którego nie toczy się postępowanie upadłościowe i nie został zgłoszony wniosek o likwidację,</w:t>
      </w:r>
    </w:p>
    <w:p w:rsidR="00BE1DCD" w:rsidRPr="004818FE" w:rsidRDefault="00BE1DCD" w:rsidP="00FC31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nie posiada zaległości w zobowiązaniach wobec PFRON,</w:t>
      </w:r>
    </w:p>
    <w:p w:rsidR="00BE1DCD" w:rsidRPr="004818FE" w:rsidRDefault="00BE1DCD" w:rsidP="00FC31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nie zalega z opłacaniem w terminie podatków i składek na ubezpieczeni</w:t>
      </w:r>
      <w:r w:rsidR="00D10C31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a</w:t>
      </w: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społeczne i zdrowotne oraz na Fundusz Pracy i </w:t>
      </w:r>
      <w:r w:rsidR="00D10C31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Fundusz </w:t>
      </w: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Gwarantowanych Świadczeń Pracowniczych,</w:t>
      </w:r>
    </w:p>
    <w:p w:rsidR="00BE1DCD" w:rsidRPr="004818FE" w:rsidRDefault="00BE1DCD" w:rsidP="00FC31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nie był karany w okresie 2 lat przed</w:t>
      </w:r>
      <w:r w:rsidR="00D10C31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dniem </w:t>
      </w: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złożeni</w:t>
      </w:r>
      <w:r w:rsidR="00D10C31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 </w:t>
      </w: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wniosku za przestępstwa przeciwko obrotowi gospodarczemu w rozumieniu ustawy z dnia 6 czerwca 1997 r. - Kodeks karny (Dz. U. z 1997 r. nr 88, poz. 553, z </w:t>
      </w:r>
      <w:proofErr w:type="spellStart"/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</w:t>
      </w:r>
    </w:p>
    <w:p w:rsidR="00D10C31" w:rsidRPr="004818FE" w:rsidRDefault="00D10C31" w:rsidP="00FC319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prowadzi działalność gospodarczą minimum rok </w:t>
      </w:r>
      <w:r w:rsidR="005A7CEB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obrotowy</w:t>
      </w:r>
      <w:r w:rsidR="00FC3196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C3196" w:rsidRPr="004818FE" w:rsidRDefault="00FC3196" w:rsidP="00FC31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1DCD" w:rsidRPr="004818FE" w:rsidRDefault="00BE1DCD" w:rsidP="00FC3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Podstawą ubiegania się o dofinansowanie jest złożenie wniosku</w:t>
      </w:r>
      <w:r w:rsidR="002B7F0D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="002B7F0D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Wn</w:t>
      </w:r>
      <w:proofErr w:type="spellEnd"/>
      <w:r w:rsidR="002B7F0D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-W Część I</w:t>
      </w: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wraz z wymaganymi załącznikami. W terminie 30 dni od dnia otrzymania kompletnego wniosku, jednak nie wcześniej niż w dniu podjęcia przez </w:t>
      </w:r>
      <w:r w:rsidR="00D10C31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radę powiatu</w:t>
      </w: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uchwały o podziale środków Funduszu</w:t>
      </w:r>
      <w:r w:rsidR="005A7CEB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dany rok, w tym na ww. zadanie</w:t>
      </w: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D10C31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Starosta</w:t>
      </w: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pisemnie informuje pracodawcę o sposobie jego rozpatrzenia:</w:t>
      </w:r>
    </w:p>
    <w:p w:rsidR="00BE1DCD" w:rsidRPr="004818FE" w:rsidRDefault="00BE1DCD" w:rsidP="00FC31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negatywnego rozpatrzenia sporządza uzasadnienie,</w:t>
      </w:r>
    </w:p>
    <w:p w:rsidR="00BE1DCD" w:rsidRPr="004818FE" w:rsidRDefault="00BE1DCD" w:rsidP="00FC319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pozytywnego rozpatrzenia</w:t>
      </w:r>
      <w:r w:rsidR="00D10C31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wniosku, Starosta </w:t>
      </w: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wzywa pracodawcę do negocjacji warunków umowy, w terminie nie dłuższym niż 14 dni od dnia doręczenia wezwania.</w:t>
      </w:r>
    </w:p>
    <w:p w:rsidR="005A7CEB" w:rsidRPr="004818FE" w:rsidRDefault="005A7CEB" w:rsidP="005A7C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Przy rozpatrywaniu wniosku Starosta uwzględnia opinię Członków Komisji ds. </w:t>
      </w:r>
      <w:r w:rsidRPr="004818FE">
        <w:rPr>
          <w:rFonts w:ascii="Times New Roman" w:eastAsia="Calibri" w:hAnsi="Times New Roman" w:cs="Times New Roman"/>
          <w:bCs/>
          <w:sz w:val="20"/>
          <w:szCs w:val="20"/>
        </w:rPr>
        <w:t xml:space="preserve">opiniowania wniosków o przyznawanie </w:t>
      </w:r>
      <w:r w:rsidRPr="004818FE">
        <w:rPr>
          <w:rFonts w:ascii="Times New Roman" w:eastAsia="Calibri" w:hAnsi="Times New Roman" w:cs="Times New Roman"/>
          <w:sz w:val="20"/>
          <w:szCs w:val="20"/>
        </w:rPr>
        <w:t>osobie niepełnosprawnej środków na podjęcie działalności gospodarczej, rolniczej albo na wniesienie wkładu do spółdzielni socjalnej oraz wniosków o refundację kosztów wyposażenia stanowiska pracy dla osoby niepełnosprawnej oraz Kryteria przyznawania pracodawcom refundacji ze środków PFRON kosztów wyposażenia stanowiska pracy dla osoby niepełnosprawnej stanowiące załącznik do zarządzenia nr 5/1/2011 Dyrektora PUP w Płocku.</w:t>
      </w:r>
    </w:p>
    <w:p w:rsidR="005A7CEB" w:rsidRPr="004818FE" w:rsidRDefault="005A7CEB" w:rsidP="005A7CE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5B1D1D" w:rsidRPr="004818FE" w:rsidRDefault="005B1D1D" w:rsidP="005B1D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818FE">
        <w:rPr>
          <w:rFonts w:ascii="Times New Roman" w:hAnsi="Times New Roman" w:cs="Times New Roman"/>
          <w:sz w:val="20"/>
          <w:szCs w:val="20"/>
        </w:rPr>
        <w:t>Ś</w:t>
      </w:r>
      <w:r w:rsidRPr="004818FE">
        <w:rPr>
          <w:rFonts w:ascii="Times New Roman" w:eastAsia="Calibri" w:hAnsi="Times New Roman" w:cs="Times New Roman"/>
          <w:sz w:val="20"/>
          <w:szCs w:val="20"/>
        </w:rPr>
        <w:t xml:space="preserve">rodki z PFRON mogą być przyznawane jako </w:t>
      </w:r>
      <w:r w:rsidRPr="004818FE">
        <w:rPr>
          <w:rFonts w:ascii="Times New Roman" w:eastAsia="Calibri" w:hAnsi="Times New Roman" w:cs="Times New Roman"/>
          <w:i/>
          <w:sz w:val="20"/>
          <w:szCs w:val="20"/>
        </w:rPr>
        <w:t xml:space="preserve">pomoc de </w:t>
      </w:r>
      <w:proofErr w:type="spellStart"/>
      <w:r w:rsidRPr="004818FE">
        <w:rPr>
          <w:rFonts w:ascii="Times New Roman" w:eastAsia="Calibri" w:hAnsi="Times New Roman" w:cs="Times New Roman"/>
          <w:i/>
          <w:sz w:val="20"/>
          <w:szCs w:val="20"/>
        </w:rPr>
        <w:t>minimis</w:t>
      </w:r>
      <w:proofErr w:type="spellEnd"/>
      <w:r w:rsidRPr="004818FE">
        <w:rPr>
          <w:rFonts w:ascii="Times New Roman" w:eastAsia="Calibri" w:hAnsi="Times New Roman" w:cs="Times New Roman"/>
          <w:i/>
          <w:sz w:val="20"/>
          <w:szCs w:val="20"/>
        </w:rPr>
        <w:t xml:space="preserve">, </w:t>
      </w:r>
      <w:r w:rsidRPr="004818FE">
        <w:rPr>
          <w:rFonts w:ascii="Times New Roman" w:eastAsia="Calibri" w:hAnsi="Times New Roman" w:cs="Times New Roman"/>
          <w:sz w:val="20"/>
          <w:szCs w:val="20"/>
        </w:rPr>
        <w:t>o której mowa w:</w:t>
      </w:r>
    </w:p>
    <w:p w:rsidR="005B1D1D" w:rsidRPr="00853856" w:rsidRDefault="005B1D1D" w:rsidP="005B1D1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53856">
        <w:rPr>
          <w:rFonts w:ascii="Times New Roman" w:eastAsia="Calibri" w:hAnsi="Times New Roman" w:cs="Times New Roman"/>
          <w:b/>
          <w:sz w:val="20"/>
          <w:szCs w:val="20"/>
        </w:rPr>
        <w:t xml:space="preserve">rozporządzeniu </w:t>
      </w:r>
      <w:r w:rsidR="00C00E2D" w:rsidRPr="00853856">
        <w:rPr>
          <w:rFonts w:ascii="Times New Roman" w:hAnsi="Times New Roman" w:cs="Times New Roman"/>
          <w:b/>
          <w:sz w:val="20"/>
          <w:szCs w:val="20"/>
        </w:rPr>
        <w:t xml:space="preserve">Komisji (UE) nr 1407/2013 z dnia 18 grudnia 2013 r. w sprawie stosowania art. 107 i 108 Traktatu o funkcjonowaniu Unii Europejskiej do pomocy </w:t>
      </w:r>
      <w:r w:rsidR="00C00E2D" w:rsidRPr="00853856">
        <w:rPr>
          <w:rFonts w:ascii="Times New Roman" w:hAnsi="Times New Roman" w:cs="Times New Roman"/>
          <w:b/>
          <w:i/>
          <w:sz w:val="20"/>
          <w:szCs w:val="20"/>
        </w:rPr>
        <w:t xml:space="preserve">de </w:t>
      </w:r>
      <w:proofErr w:type="spellStart"/>
      <w:r w:rsidR="00C00E2D" w:rsidRPr="00853856">
        <w:rPr>
          <w:rFonts w:ascii="Times New Roman" w:hAnsi="Times New Roman" w:cs="Times New Roman"/>
          <w:b/>
          <w:i/>
          <w:sz w:val="20"/>
          <w:szCs w:val="20"/>
        </w:rPr>
        <w:t>minimis</w:t>
      </w:r>
      <w:proofErr w:type="spellEnd"/>
      <w:r w:rsidR="00C00E2D" w:rsidRPr="0085385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C00E2D" w:rsidRPr="00853856">
        <w:rPr>
          <w:rFonts w:ascii="Times New Roman" w:hAnsi="Times New Roman" w:cs="Times New Roman"/>
          <w:b/>
          <w:sz w:val="20"/>
          <w:szCs w:val="20"/>
        </w:rPr>
        <w:t>(Dz. Urz. UE L 352 z 24.12.2013, str. 1)</w:t>
      </w:r>
      <w:r w:rsidRPr="00853856">
        <w:rPr>
          <w:rFonts w:ascii="Times New Roman" w:eastAsia="Calibri" w:hAnsi="Times New Roman" w:cs="Times New Roman"/>
          <w:b/>
          <w:sz w:val="20"/>
          <w:szCs w:val="20"/>
        </w:rPr>
        <w:t xml:space="preserve">; </w:t>
      </w:r>
    </w:p>
    <w:p w:rsidR="005B1D1D" w:rsidRPr="00853856" w:rsidRDefault="005B1D1D" w:rsidP="005B1D1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53856">
        <w:rPr>
          <w:rFonts w:ascii="Times New Roman" w:eastAsia="Calibri" w:hAnsi="Times New Roman" w:cs="Times New Roman"/>
          <w:b/>
          <w:sz w:val="20"/>
          <w:szCs w:val="20"/>
        </w:rPr>
        <w:t xml:space="preserve">rozporządzeniu Komisji (WE) nr </w:t>
      </w:r>
      <w:r w:rsidR="008250C3" w:rsidRPr="00853856">
        <w:rPr>
          <w:rFonts w:ascii="Times New Roman" w:eastAsia="Calibri" w:hAnsi="Times New Roman" w:cs="Times New Roman"/>
          <w:b/>
          <w:sz w:val="20"/>
          <w:szCs w:val="20"/>
        </w:rPr>
        <w:t>1408/2013</w:t>
      </w:r>
      <w:r w:rsidRPr="00853856">
        <w:rPr>
          <w:rFonts w:ascii="Times New Roman" w:eastAsia="Calibri" w:hAnsi="Times New Roman" w:cs="Times New Roman"/>
          <w:b/>
          <w:sz w:val="20"/>
          <w:szCs w:val="20"/>
        </w:rPr>
        <w:t xml:space="preserve"> z dnia </w:t>
      </w:r>
      <w:r w:rsidR="008250C3" w:rsidRPr="00853856">
        <w:rPr>
          <w:rFonts w:ascii="Times New Roman" w:eastAsia="Calibri" w:hAnsi="Times New Roman" w:cs="Times New Roman"/>
          <w:b/>
          <w:sz w:val="20"/>
          <w:szCs w:val="20"/>
        </w:rPr>
        <w:t>18.12.2013</w:t>
      </w:r>
      <w:r w:rsidRPr="00853856">
        <w:rPr>
          <w:rFonts w:ascii="Times New Roman" w:eastAsia="Calibri" w:hAnsi="Times New Roman" w:cs="Times New Roman"/>
          <w:b/>
          <w:sz w:val="20"/>
          <w:szCs w:val="20"/>
        </w:rPr>
        <w:t xml:space="preserve"> r. w sprawie stosowania art. </w:t>
      </w:r>
      <w:r w:rsidR="008250C3" w:rsidRPr="00853856">
        <w:rPr>
          <w:rFonts w:ascii="Times New Roman" w:eastAsia="Calibri" w:hAnsi="Times New Roman" w:cs="Times New Roman"/>
          <w:b/>
          <w:sz w:val="20"/>
          <w:szCs w:val="20"/>
        </w:rPr>
        <w:t>107</w:t>
      </w:r>
      <w:r w:rsidRPr="00853856">
        <w:rPr>
          <w:rFonts w:ascii="Times New Roman" w:eastAsia="Calibri" w:hAnsi="Times New Roman" w:cs="Times New Roman"/>
          <w:b/>
          <w:sz w:val="20"/>
          <w:szCs w:val="20"/>
        </w:rPr>
        <w:t xml:space="preserve"> i </w:t>
      </w:r>
      <w:r w:rsidR="008250C3" w:rsidRPr="00853856">
        <w:rPr>
          <w:rFonts w:ascii="Times New Roman" w:eastAsia="Calibri" w:hAnsi="Times New Roman" w:cs="Times New Roman"/>
          <w:b/>
          <w:sz w:val="20"/>
          <w:szCs w:val="20"/>
        </w:rPr>
        <w:t>108</w:t>
      </w:r>
      <w:r w:rsidRPr="00853856">
        <w:rPr>
          <w:rFonts w:ascii="Times New Roman" w:eastAsia="Calibri" w:hAnsi="Times New Roman" w:cs="Times New Roman"/>
          <w:b/>
          <w:sz w:val="20"/>
          <w:szCs w:val="20"/>
        </w:rPr>
        <w:t xml:space="preserve"> Traktatu </w:t>
      </w:r>
      <w:r w:rsidR="008250C3" w:rsidRPr="00853856">
        <w:rPr>
          <w:rFonts w:ascii="Times New Roman" w:eastAsia="Calibri" w:hAnsi="Times New Roman" w:cs="Times New Roman"/>
          <w:b/>
          <w:sz w:val="20"/>
          <w:szCs w:val="20"/>
        </w:rPr>
        <w:t xml:space="preserve">o funkcjonowaniu Unii Europejskiej </w:t>
      </w:r>
      <w:r w:rsidRPr="00853856">
        <w:rPr>
          <w:rFonts w:ascii="Times New Roman" w:eastAsia="Calibri" w:hAnsi="Times New Roman" w:cs="Times New Roman"/>
          <w:b/>
          <w:sz w:val="20"/>
          <w:szCs w:val="20"/>
        </w:rPr>
        <w:t xml:space="preserve">do pomocy </w:t>
      </w:r>
      <w:r w:rsidRPr="0085385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de </w:t>
      </w:r>
      <w:proofErr w:type="spellStart"/>
      <w:r w:rsidRPr="00853856">
        <w:rPr>
          <w:rFonts w:ascii="Times New Roman" w:eastAsia="Calibri" w:hAnsi="Times New Roman" w:cs="Times New Roman"/>
          <w:b/>
          <w:i/>
          <w:sz w:val="20"/>
          <w:szCs w:val="20"/>
        </w:rPr>
        <w:t>minimis</w:t>
      </w:r>
      <w:proofErr w:type="spellEnd"/>
      <w:r w:rsidRPr="00853856">
        <w:rPr>
          <w:rFonts w:ascii="Times New Roman" w:eastAsia="Calibri" w:hAnsi="Times New Roman" w:cs="Times New Roman"/>
          <w:b/>
          <w:sz w:val="20"/>
          <w:szCs w:val="20"/>
        </w:rPr>
        <w:t xml:space="preserve"> w sektorze </w:t>
      </w:r>
      <w:r w:rsidR="008250C3" w:rsidRPr="00853856">
        <w:rPr>
          <w:rFonts w:ascii="Times New Roman" w:eastAsia="Calibri" w:hAnsi="Times New Roman" w:cs="Times New Roman"/>
          <w:b/>
          <w:sz w:val="20"/>
          <w:szCs w:val="20"/>
        </w:rPr>
        <w:t>rolnym</w:t>
      </w:r>
      <w:r w:rsidRPr="00853856">
        <w:rPr>
          <w:rFonts w:ascii="Times New Roman" w:eastAsia="Calibri" w:hAnsi="Times New Roman" w:cs="Times New Roman"/>
          <w:b/>
          <w:sz w:val="20"/>
          <w:szCs w:val="20"/>
        </w:rPr>
        <w:t xml:space="preserve"> (Dz. Urz. UE L 3</w:t>
      </w:r>
      <w:r w:rsidR="008250C3" w:rsidRPr="00853856">
        <w:rPr>
          <w:rFonts w:ascii="Times New Roman" w:eastAsia="Calibri" w:hAnsi="Times New Roman" w:cs="Times New Roman"/>
          <w:b/>
          <w:sz w:val="20"/>
          <w:szCs w:val="20"/>
        </w:rPr>
        <w:t>52</w:t>
      </w:r>
      <w:r w:rsidRPr="00853856">
        <w:rPr>
          <w:rFonts w:ascii="Times New Roman" w:eastAsia="Calibri" w:hAnsi="Times New Roman" w:cs="Times New Roman"/>
          <w:b/>
          <w:sz w:val="20"/>
          <w:szCs w:val="20"/>
        </w:rPr>
        <w:t xml:space="preserve"> z 2</w:t>
      </w:r>
      <w:r w:rsidR="008250C3" w:rsidRPr="00853856">
        <w:rPr>
          <w:rFonts w:ascii="Times New Roman" w:eastAsia="Calibri" w:hAnsi="Times New Roman" w:cs="Times New Roman"/>
          <w:b/>
          <w:sz w:val="20"/>
          <w:szCs w:val="20"/>
        </w:rPr>
        <w:t>4</w:t>
      </w:r>
      <w:r w:rsidRPr="00853856">
        <w:rPr>
          <w:rFonts w:ascii="Times New Roman" w:eastAsia="Calibri" w:hAnsi="Times New Roman" w:cs="Times New Roman"/>
          <w:b/>
          <w:sz w:val="20"/>
          <w:szCs w:val="20"/>
        </w:rPr>
        <w:t>.12.20</w:t>
      </w:r>
      <w:r w:rsidR="008250C3" w:rsidRPr="00853856">
        <w:rPr>
          <w:rFonts w:ascii="Times New Roman" w:eastAsia="Calibri" w:hAnsi="Times New Roman" w:cs="Times New Roman"/>
          <w:b/>
          <w:sz w:val="20"/>
          <w:szCs w:val="20"/>
        </w:rPr>
        <w:t>13</w:t>
      </w:r>
      <w:r w:rsidRPr="00853856">
        <w:rPr>
          <w:rFonts w:ascii="Times New Roman" w:eastAsia="Calibri" w:hAnsi="Times New Roman" w:cs="Times New Roman"/>
          <w:b/>
          <w:sz w:val="20"/>
          <w:szCs w:val="20"/>
        </w:rPr>
        <w:t xml:space="preserve">, str. </w:t>
      </w:r>
      <w:r w:rsidR="008250C3" w:rsidRPr="00853856">
        <w:rPr>
          <w:rFonts w:ascii="Times New Roman" w:eastAsia="Calibri" w:hAnsi="Times New Roman" w:cs="Times New Roman"/>
          <w:b/>
          <w:sz w:val="20"/>
          <w:szCs w:val="20"/>
        </w:rPr>
        <w:t>9</w:t>
      </w:r>
      <w:r w:rsidRPr="00853856">
        <w:rPr>
          <w:rFonts w:ascii="Times New Roman" w:eastAsia="Calibri" w:hAnsi="Times New Roman" w:cs="Times New Roman"/>
          <w:b/>
          <w:sz w:val="20"/>
          <w:szCs w:val="20"/>
        </w:rPr>
        <w:t xml:space="preserve">) albo </w:t>
      </w:r>
    </w:p>
    <w:p w:rsidR="005B1D1D" w:rsidRPr="00853856" w:rsidRDefault="00721CCE" w:rsidP="005B1D1D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853856">
        <w:rPr>
          <w:rFonts w:ascii="Times New Roman" w:eastAsia="Calibri" w:hAnsi="Times New Roman" w:cs="Times New Roman"/>
          <w:b/>
          <w:sz w:val="20"/>
          <w:szCs w:val="20"/>
        </w:rPr>
        <w:t xml:space="preserve">we właściwych przepisach Unii Europejskiej dotyczących pomocy </w:t>
      </w:r>
      <w:r w:rsidR="005B1D1D" w:rsidRPr="00853856">
        <w:rPr>
          <w:rFonts w:ascii="Times New Roman" w:eastAsia="Calibri" w:hAnsi="Times New Roman" w:cs="Times New Roman"/>
          <w:b/>
          <w:i/>
          <w:sz w:val="20"/>
          <w:szCs w:val="20"/>
        </w:rPr>
        <w:t xml:space="preserve">de </w:t>
      </w:r>
      <w:proofErr w:type="spellStart"/>
      <w:r w:rsidR="005B1D1D" w:rsidRPr="00853856">
        <w:rPr>
          <w:rFonts w:ascii="Times New Roman" w:eastAsia="Calibri" w:hAnsi="Times New Roman" w:cs="Times New Roman"/>
          <w:b/>
          <w:i/>
          <w:sz w:val="20"/>
          <w:szCs w:val="20"/>
        </w:rPr>
        <w:t>minimis</w:t>
      </w:r>
      <w:proofErr w:type="spellEnd"/>
      <w:r w:rsidR="005B1D1D" w:rsidRPr="008538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853856">
        <w:rPr>
          <w:rFonts w:ascii="Times New Roman" w:eastAsia="Calibri" w:hAnsi="Times New Roman" w:cs="Times New Roman"/>
          <w:b/>
          <w:sz w:val="20"/>
          <w:szCs w:val="20"/>
        </w:rPr>
        <w:t>w sektorze</w:t>
      </w:r>
      <w:r w:rsidR="005B1D1D" w:rsidRPr="00853856">
        <w:rPr>
          <w:rFonts w:ascii="Times New Roman" w:eastAsia="Calibri" w:hAnsi="Times New Roman" w:cs="Times New Roman"/>
          <w:b/>
          <w:sz w:val="20"/>
          <w:szCs w:val="20"/>
        </w:rPr>
        <w:t xml:space="preserve"> rybołówstwa</w:t>
      </w:r>
      <w:r w:rsidRPr="00853856">
        <w:rPr>
          <w:rFonts w:ascii="Times New Roman" w:eastAsia="Calibri" w:hAnsi="Times New Roman" w:cs="Times New Roman"/>
          <w:b/>
          <w:sz w:val="20"/>
          <w:szCs w:val="20"/>
        </w:rPr>
        <w:t xml:space="preserve"> i akwakultury.</w:t>
      </w:r>
      <w:r w:rsidR="005B1D1D" w:rsidRPr="00853856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FC3196" w:rsidRPr="004818FE" w:rsidRDefault="00FC3196" w:rsidP="00FC31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1DCD" w:rsidRPr="004818FE" w:rsidRDefault="00715E72" w:rsidP="00FC3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Umowę w sprawie przyznania środków PFRON na refundacje kosztów wyposażenia stanowiska pracy dla osoby niepełnosprawnej zawiera się </w:t>
      </w:r>
      <w:r w:rsidR="00BE1DCD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w formie pisemnej</w:t>
      </w: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BE1DCD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Ka</w:t>
      </w:r>
      <w:r w:rsidR="00BE1DCD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żda zmiana </w:t>
      </w: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umowy</w:t>
      </w:r>
      <w:r w:rsidR="00BE1DCD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wymaga formy pisemnej</w:t>
      </w: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FC3196" w:rsidRPr="004818FE" w:rsidRDefault="00FC3196" w:rsidP="00FC3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1DCD" w:rsidRPr="004818FE" w:rsidRDefault="00BE1DCD" w:rsidP="00FC3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W terminie 14 dni od dnia zakończenia negocjacji zawierana jest umowa.</w:t>
      </w:r>
    </w:p>
    <w:p w:rsidR="00FC3196" w:rsidRPr="004818FE" w:rsidRDefault="00FC3196" w:rsidP="00FC3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1DCD" w:rsidRPr="004818FE" w:rsidRDefault="00715E72" w:rsidP="00FC3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Refundacja</w:t>
      </w:r>
      <w:r w:rsidR="00BE1DCD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BE1DCD" w:rsidRPr="000347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obejmuje </w:t>
      </w:r>
      <w:r w:rsidR="00D65DF6" w:rsidRPr="000347D5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BE1DCD" w:rsidRPr="000347D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dokumentowane </w:t>
      </w:r>
      <w:r w:rsidR="00BE1DCD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koszty zakupu lub wytworzenia wyposażenia stanowiska pracy, na którym będzie wykonywać pracę osoba niepełnosprawna oraz kwotę niepodlegającego odliczeni</w:t>
      </w: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u</w:t>
      </w:r>
      <w:r w:rsidR="00BE1DCD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:rsidR="00BE1DCD" w:rsidRPr="004818FE" w:rsidRDefault="00BE1DCD" w:rsidP="00FC31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podatku od towarów i usług,</w:t>
      </w:r>
    </w:p>
    <w:p w:rsidR="00BE1DCD" w:rsidRPr="004818FE" w:rsidRDefault="00BE1DCD" w:rsidP="00FC319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podatku akcyzowego.</w:t>
      </w:r>
    </w:p>
    <w:p w:rsidR="00FC3196" w:rsidRPr="004818FE" w:rsidRDefault="00FC3196" w:rsidP="00FC31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E1DCD" w:rsidRPr="004818FE" w:rsidRDefault="00BE1DCD" w:rsidP="00FC3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o zwrot kosztów wyposażenia stanowiska pracy osoby niepełnosprawnej obejmuje w szczególności:</w:t>
      </w:r>
    </w:p>
    <w:p w:rsidR="00BE1DCD" w:rsidRPr="004818FE" w:rsidRDefault="00BE1DCD" w:rsidP="00FC31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a) </w:t>
      </w:r>
      <w:r w:rsidRPr="004818F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zobowiązanie </w:t>
      </w:r>
      <w:r w:rsidR="00715E72" w:rsidRPr="004818F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Starosty</w:t>
      </w:r>
      <w:r w:rsidRPr="004818F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do:</w:t>
      </w:r>
    </w:p>
    <w:p w:rsidR="00BE1DCD" w:rsidRPr="004818FE" w:rsidRDefault="00BE1DCD" w:rsidP="00FC31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wypłaty refundacji w kwocie ustalonej w wyniku negocjacji,</w:t>
      </w:r>
    </w:p>
    <w:p w:rsidR="00BE1DCD" w:rsidRPr="004818FE" w:rsidRDefault="00BE1DCD" w:rsidP="00FC31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co najmniej jednokrotnego zweryfikowania prawidłowości </w:t>
      </w:r>
      <w:r w:rsidR="00715E72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</w:t>
      </w: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warunków umowy przez </w:t>
      </w:r>
      <w:r w:rsidR="00715E72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Pracodawcę</w:t>
      </w: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czasie obowiązywania umowy,</w:t>
      </w:r>
    </w:p>
    <w:p w:rsidR="00BE1DCD" w:rsidRPr="004818FE" w:rsidRDefault="00BE1DCD" w:rsidP="00FC31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b) </w:t>
      </w:r>
      <w:r w:rsidRPr="004818F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zobowiązanie </w:t>
      </w:r>
      <w:r w:rsidR="00715E72" w:rsidRPr="004818F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Pracodawcy</w:t>
      </w:r>
      <w:r w:rsidRPr="004818F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do:</w:t>
      </w:r>
    </w:p>
    <w:p w:rsidR="00BE1DCD" w:rsidRPr="004818FE" w:rsidRDefault="00BE1DCD" w:rsidP="00FC31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poniesienia wskazanych w umowie kosztów oraz zatrudnienia osoby niepełnosprawnej, której dotyczy </w:t>
      </w:r>
      <w:r w:rsidR="00715E72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refundacja</w:t>
      </w: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, w terminie do 3 miesięcy od dnia zawarcia umowy,</w:t>
      </w:r>
      <w:r w:rsidR="005B1D1D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jednakże nie później niż w terminie 7 dni od poniesienia ostatniego z</w:t>
      </w:r>
      <w:r w:rsidR="00106274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tych</w:t>
      </w:r>
      <w:r w:rsidR="005B1D1D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kosztów na zakup wyposażenia.</w:t>
      </w:r>
    </w:p>
    <w:p w:rsidR="00BE1DCD" w:rsidRPr="004818FE" w:rsidRDefault="00BE1DCD" w:rsidP="00FC31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udokumentowania realizacji umowy na wezwanie </w:t>
      </w:r>
      <w:r w:rsidR="00715E72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Starosty</w:t>
      </w: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</w:p>
    <w:p w:rsidR="00715E72" w:rsidRPr="004818FE" w:rsidRDefault="00715E72" w:rsidP="00FC31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umożliwienia upoważnionym pracownikom Urzędu przeprowadzania kontroli należytego wykonywania warunków umowy,</w:t>
      </w:r>
    </w:p>
    <w:p w:rsidR="00715E72" w:rsidRPr="004818FE" w:rsidRDefault="00715E72" w:rsidP="00FC31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informowania Urzędu o wszelkich zmianach dotyczących realizacji umowy, w terminie 7 dni od dnia wystąpienia tych zmian,</w:t>
      </w:r>
    </w:p>
    <w:p w:rsidR="00715E72" w:rsidRPr="004818FE" w:rsidRDefault="00715E72" w:rsidP="00FC31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rozliczenia otrzymanej refundacji w terminie określonym w umowie,</w:t>
      </w:r>
    </w:p>
    <w:p w:rsidR="00715E72" w:rsidRPr="004818FE" w:rsidRDefault="00715E72" w:rsidP="00FC31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zwrotu otrzymanej refundacji oraz odsetek od refundacji, naliczonych od dnia jej otrzymania w wysokości określonej jak dla zaległości podatkowych, w terminie 3 miesięcy od dnia otrzymania wezwania Starosty do zapłaty lub ujawnienia naruszenia co najmniej jednego z warunków umowy,</w:t>
      </w:r>
    </w:p>
    <w:p w:rsidR="00BE1DCD" w:rsidRPr="004818FE" w:rsidRDefault="00BE1DCD" w:rsidP="00FC31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zatrudnienia osoby niepełnosprawnej</w:t>
      </w:r>
      <w:r w:rsidRPr="004818FE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w pełnym wymiarze czasu pracy, zgodnie z wymaganiami określonymi w zawartej umowie, przez okres</w:t>
      </w:r>
      <w:r w:rsidR="00715E72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co najmniej</w:t>
      </w: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36 miesięcy, z tym że:</w:t>
      </w:r>
    </w:p>
    <w:p w:rsidR="00BE1DCD" w:rsidRPr="004818FE" w:rsidRDefault="00BE1DCD" w:rsidP="00FC31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jeżeli okres zatrudnienia osoby niepełnosprawnej będzie krótszy niż 36 miesięcy, Pracodawca zobowiązany jest zwrócić </w:t>
      </w:r>
      <w:r w:rsidR="00B64EA9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Staroście</w:t>
      </w: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wysokości równej 1/36 ich części za każdy miesiąc kalendarzowy brakujący do 36 miesięcy, jednak</w:t>
      </w:r>
      <w:r w:rsidR="00B64EA9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wysokości</w:t>
      </w: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nie mniejszej niż 1/6 tej kwoty</w:t>
      </w:r>
      <w:r w:rsidR="00B64EA9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. Pracodawca dokonuje zwrotu w terminie 3 miesięcy od dnia rozwiązania stosunku pracy z osobą niepełnosprawną.</w:t>
      </w:r>
    </w:p>
    <w:p w:rsidR="00BE1DCD" w:rsidRPr="004818FE" w:rsidRDefault="00BE1DCD" w:rsidP="00FC31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Pracodawca nie zwraca środków w sytuacji, o której mowa w </w:t>
      </w:r>
      <w:r w:rsidR="00B64EA9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powyższym punkcie</w:t>
      </w: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, jeżeli zatrudni w terminie 3 miesięcy od powstania wakatu na danym stanowisku pracy, inną osobę niepełnosprawną skierowan</w:t>
      </w:r>
      <w:r w:rsidR="00B64EA9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ą przez PUP w Płocku</w:t>
      </w: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818F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przy czym wynikająca z tego powodu przerwa nie jest wliczana do okresu realizacji umowy.</w:t>
      </w: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przypadku braku zarejestrowanych osób o wymaganych kwalifikacjach Pracodawca zobowiązuje się zatrudnić inną osobę niepełnosprawną posiadającą skierowanie i przeszkolić ją we własnym zakresie;</w:t>
      </w:r>
    </w:p>
    <w:p w:rsidR="00715E72" w:rsidRPr="004818FE" w:rsidRDefault="00FC3196" w:rsidP="00FC31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z</w:t>
      </w:r>
      <w:r w:rsidR="00BE1DCD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abezpieczenia zwrotu</w:t>
      </w:r>
      <w:r w:rsidR="00715E72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kwoty refundacji w formie:</w:t>
      </w:r>
    </w:p>
    <w:p w:rsidR="00BE1DCD" w:rsidRPr="004818FE" w:rsidRDefault="00715E72" w:rsidP="00FC31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B64EA9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poręczenia,</w:t>
      </w:r>
    </w:p>
    <w:p w:rsidR="00B64EA9" w:rsidRPr="004818FE" w:rsidRDefault="00B64EA9" w:rsidP="00FC31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- weksla z poręczeniem wekslowym (awal),</w:t>
      </w:r>
    </w:p>
    <w:p w:rsidR="00B64EA9" w:rsidRPr="004818FE" w:rsidRDefault="00B64EA9" w:rsidP="00FC31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- gwarancji bankowej,</w:t>
      </w:r>
    </w:p>
    <w:p w:rsidR="00B64EA9" w:rsidRPr="004818FE" w:rsidRDefault="00B64EA9" w:rsidP="00FC31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- zastawu na prawach i rzeczach,</w:t>
      </w:r>
    </w:p>
    <w:p w:rsidR="00B64EA9" w:rsidRPr="004818FE" w:rsidRDefault="00B64EA9" w:rsidP="00FC31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- blokady rachunku bankowego,</w:t>
      </w:r>
    </w:p>
    <w:p w:rsidR="00B64EA9" w:rsidRPr="004818FE" w:rsidRDefault="00B64EA9" w:rsidP="00FC31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- aktu notarialnego o poddaniu się egzekucji przez dłużnika.</w:t>
      </w:r>
    </w:p>
    <w:p w:rsidR="00786147" w:rsidRPr="00786147" w:rsidRDefault="00C43164" w:rsidP="00F444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sz w:val="20"/>
          <w:szCs w:val="20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F4448C" w:rsidRPr="00786147">
        <w:rPr>
          <w:rFonts w:ascii="Times New Roman" w:hAnsi="Times New Roman" w:cs="Times New Roman"/>
          <w:bCs/>
          <w:sz w:val="20"/>
        </w:rPr>
        <w:t>Preferowaną formą zabezpieczenia ewentualnego zwrotu środków jest poręczenie, czyli</w:t>
      </w:r>
      <w:r w:rsidR="00F4448C" w:rsidRPr="00786147">
        <w:rPr>
          <w:rFonts w:ascii="Times New Roman" w:hAnsi="Times New Roman" w:cs="Times New Roman"/>
          <w:sz w:val="20"/>
        </w:rPr>
        <w:t xml:space="preserve"> poręczyciele, w wieku do 70. roku życia, z przeciętnym  miesięcznym dochodem netto z ostatnich 3-ch  miesięcy minimum 1.</w:t>
      </w:r>
      <w:r w:rsidR="00786147" w:rsidRPr="00786147">
        <w:rPr>
          <w:rFonts w:ascii="Times New Roman" w:hAnsi="Times New Roman" w:cs="Times New Roman"/>
          <w:sz w:val="20"/>
        </w:rPr>
        <w:t>5</w:t>
      </w:r>
      <w:r w:rsidR="00F4448C" w:rsidRPr="00786147">
        <w:rPr>
          <w:rFonts w:ascii="Times New Roman" w:hAnsi="Times New Roman" w:cs="Times New Roman"/>
          <w:sz w:val="20"/>
        </w:rPr>
        <w:t xml:space="preserve">00,00 zł. </w:t>
      </w:r>
      <w:r w:rsidR="00F4448C" w:rsidRPr="00786147">
        <w:rPr>
          <w:rFonts w:ascii="Times New Roman" w:hAnsi="Times New Roman" w:cs="Times New Roman"/>
          <w:sz w:val="20"/>
          <w:szCs w:val="20"/>
        </w:rPr>
        <w:t>Suma dochodów  wszystkich poręczycieli powinno s</w:t>
      </w:r>
      <w:r w:rsidR="00786147" w:rsidRPr="00786147">
        <w:rPr>
          <w:rFonts w:ascii="Times New Roman" w:hAnsi="Times New Roman" w:cs="Times New Roman"/>
          <w:sz w:val="20"/>
          <w:szCs w:val="20"/>
        </w:rPr>
        <w:t xml:space="preserve">tanowić 20% wnioskowanej kwoty. </w:t>
      </w:r>
    </w:p>
    <w:p w:rsidR="00C43164" w:rsidRPr="00F4448C" w:rsidRDefault="00C43164" w:rsidP="00786147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818FE">
        <w:rPr>
          <w:rFonts w:ascii="Times New Roman" w:hAnsi="Times New Roman" w:cs="Times New Roman"/>
          <w:bCs/>
          <w:sz w:val="20"/>
          <w:szCs w:val="20"/>
        </w:rPr>
        <w:t>W przypadku wybrania pozostałych form, zabezpieczenie nie może być mniejsze niż 150% kwoty wnioskowanej.</w:t>
      </w:r>
      <w:r w:rsidR="00786147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BE1DCD" w:rsidRPr="004818FE" w:rsidRDefault="00BE1DCD" w:rsidP="00FC3196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przechowywania przez okres 10 lat</w:t>
      </w:r>
      <w:r w:rsidR="00715E72"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od dnia przyznania pomocy</w:t>
      </w: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pozwalającej na sprawdzenie zgodności przyznanej pomocy z przepisami rozporządzenia.</w:t>
      </w:r>
    </w:p>
    <w:p w:rsidR="00C43164" w:rsidRPr="004818FE" w:rsidRDefault="00C43164" w:rsidP="004818F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43164" w:rsidRPr="004818FE" w:rsidRDefault="00C43164" w:rsidP="0048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sz w:val="20"/>
          <w:szCs w:val="20"/>
          <w:lang w:eastAsia="pl-PL"/>
        </w:rPr>
        <w:t>Umowa o zwrot kosztów wyposażenia stanowiska pracy osoby niepełnosprawnej wygasa w przypadku nieprzedstawienia zestawienia poniesionych kosztów podlegających refundacji oraz kopii dowodu ich poniesienia w terminie 6 miesięcy od dnia zawarcia umowy.</w:t>
      </w:r>
    </w:p>
    <w:p w:rsidR="004818FE" w:rsidRPr="004818FE" w:rsidRDefault="004818FE" w:rsidP="004818F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818FE" w:rsidRPr="00BF755D" w:rsidRDefault="004818FE" w:rsidP="004818FE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0"/>
          <w:szCs w:val="20"/>
        </w:rPr>
      </w:pPr>
      <w:r w:rsidRPr="00786147">
        <w:rPr>
          <w:rFonts w:ascii="Times New Roman" w:hAnsi="Times New Roman" w:cs="Times New Roman"/>
          <w:sz w:val="20"/>
          <w:szCs w:val="20"/>
        </w:rPr>
        <w:t>Starosta może nie wyrazić zgody na zatrudnienie osoby niepełnosprawnej, która pozostawała w zatrudnieniu u pracodawcy składającego wniosek w okresie ostatnich 12 miesięc</w:t>
      </w:r>
      <w:r w:rsidR="00786147" w:rsidRPr="00786147">
        <w:rPr>
          <w:rFonts w:ascii="Times New Roman" w:hAnsi="Times New Roman" w:cs="Times New Roman"/>
          <w:sz w:val="20"/>
          <w:szCs w:val="20"/>
        </w:rPr>
        <w:t>y przed dniem złożenia wniosku.</w:t>
      </w:r>
    </w:p>
    <w:p w:rsidR="00D10C31" w:rsidRPr="004818FE" w:rsidRDefault="00D10C31" w:rsidP="004818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E06CBC" w:rsidRPr="004818FE" w:rsidRDefault="00E06CBC" w:rsidP="004818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18FE">
        <w:rPr>
          <w:rFonts w:ascii="Times New Roman" w:hAnsi="Times New Roman" w:cs="Times New Roman"/>
          <w:sz w:val="20"/>
          <w:szCs w:val="20"/>
        </w:rPr>
        <w:t xml:space="preserve">Refundacja ze środków PFRON jest dokonywana na wniosek </w:t>
      </w:r>
      <w:proofErr w:type="spellStart"/>
      <w:r w:rsidRPr="004818FE">
        <w:rPr>
          <w:rFonts w:ascii="Times New Roman" w:hAnsi="Times New Roman" w:cs="Times New Roman"/>
          <w:sz w:val="20"/>
          <w:szCs w:val="20"/>
        </w:rPr>
        <w:t>Wn</w:t>
      </w:r>
      <w:proofErr w:type="spellEnd"/>
      <w:r w:rsidRPr="004818FE">
        <w:rPr>
          <w:rFonts w:ascii="Times New Roman" w:hAnsi="Times New Roman" w:cs="Times New Roman"/>
          <w:sz w:val="20"/>
          <w:szCs w:val="20"/>
        </w:rPr>
        <w:t xml:space="preserve">-W Cześć II, którego wzór określa Rozporządzenie </w:t>
      </w:r>
      <w:r w:rsidRPr="004818FE">
        <w:rPr>
          <w:rFonts w:ascii="Times New Roman" w:hAnsi="Times New Roman" w:cs="Times New Roman"/>
          <w:bCs/>
          <w:sz w:val="20"/>
          <w:szCs w:val="20"/>
        </w:rPr>
        <w:t xml:space="preserve">Ministra Pracy i Polityki Społecznej z dnia 11 marca 2011 r. w sprawie zwrotu kosztów wyposażenia stanowiska pracy osoby </w:t>
      </w:r>
      <w:r w:rsidRPr="000347D5">
        <w:rPr>
          <w:rFonts w:ascii="Times New Roman" w:hAnsi="Times New Roman" w:cs="Times New Roman"/>
          <w:bCs/>
          <w:sz w:val="20"/>
          <w:szCs w:val="20"/>
        </w:rPr>
        <w:t>niepełnosprawnej (</w:t>
      </w:r>
      <w:proofErr w:type="spellStart"/>
      <w:r w:rsidR="00BF755D" w:rsidRPr="000347D5">
        <w:rPr>
          <w:rFonts w:ascii="Times New Roman" w:hAnsi="Times New Roman" w:cs="Times New Roman"/>
          <w:bCs/>
          <w:sz w:val="20"/>
          <w:szCs w:val="20"/>
        </w:rPr>
        <w:t>t.j</w:t>
      </w:r>
      <w:proofErr w:type="spellEnd"/>
      <w:r w:rsidR="00BF755D" w:rsidRPr="000347D5">
        <w:rPr>
          <w:rFonts w:ascii="Times New Roman" w:hAnsi="Times New Roman" w:cs="Times New Roman"/>
          <w:bCs/>
          <w:sz w:val="20"/>
          <w:szCs w:val="20"/>
        </w:rPr>
        <w:t xml:space="preserve">. </w:t>
      </w:r>
      <w:r w:rsidRPr="000347D5">
        <w:rPr>
          <w:rFonts w:ascii="Times New Roman" w:hAnsi="Times New Roman" w:cs="Times New Roman"/>
          <w:bCs/>
          <w:sz w:val="20"/>
          <w:szCs w:val="20"/>
        </w:rPr>
        <w:t xml:space="preserve">Dz. U. </w:t>
      </w:r>
      <w:r w:rsidR="00BF755D" w:rsidRPr="000347D5">
        <w:rPr>
          <w:rFonts w:ascii="Times New Roman" w:hAnsi="Times New Roman" w:cs="Times New Roman"/>
          <w:bCs/>
          <w:sz w:val="20"/>
          <w:szCs w:val="20"/>
        </w:rPr>
        <w:t xml:space="preserve">z 2015r. </w:t>
      </w:r>
      <w:r w:rsidR="00BF755D" w:rsidRPr="00506247">
        <w:rPr>
          <w:rFonts w:ascii="Times New Roman" w:hAnsi="Times New Roman" w:cs="Times New Roman"/>
          <w:bCs/>
          <w:sz w:val="20"/>
          <w:szCs w:val="20"/>
        </w:rPr>
        <w:t>poz.93)</w:t>
      </w:r>
      <w:r w:rsidRPr="00506247">
        <w:rPr>
          <w:rFonts w:ascii="Times New Roman" w:hAnsi="Times New Roman" w:cs="Times New Roman"/>
          <w:sz w:val="20"/>
          <w:szCs w:val="20"/>
        </w:rPr>
        <w:t>,</w:t>
      </w:r>
      <w:r w:rsidRPr="000347D5">
        <w:rPr>
          <w:rFonts w:ascii="Times New Roman" w:hAnsi="Times New Roman" w:cs="Times New Roman"/>
          <w:sz w:val="20"/>
          <w:szCs w:val="20"/>
        </w:rPr>
        <w:t xml:space="preserve"> po </w:t>
      </w:r>
      <w:r w:rsidRPr="004818FE">
        <w:rPr>
          <w:rFonts w:ascii="Times New Roman" w:hAnsi="Times New Roman" w:cs="Times New Roman"/>
          <w:sz w:val="20"/>
          <w:szCs w:val="20"/>
        </w:rPr>
        <w:t>przedstawieniu kopii umowy o pracę zawartej z osobą zatrudnioną na refundowanym stanowisku pracy, orzeczenia potwierdzającego niepełnosprawność tej osoby, zestawienia poniesionych kosz</w:t>
      </w:r>
      <w:bookmarkStart w:id="0" w:name="_GoBack"/>
      <w:bookmarkEnd w:id="0"/>
      <w:r w:rsidRPr="004818FE">
        <w:rPr>
          <w:rFonts w:ascii="Times New Roman" w:hAnsi="Times New Roman" w:cs="Times New Roman"/>
          <w:sz w:val="20"/>
          <w:szCs w:val="20"/>
        </w:rPr>
        <w:t xml:space="preserve">tów podlegających refundacji oraz kopii dowodów ich poniesienia w terminie 7 dni od dnia poniesienia ostatniego z tych kosztów. </w:t>
      </w:r>
    </w:p>
    <w:p w:rsidR="005E13BE" w:rsidRPr="004818FE" w:rsidRDefault="005E13BE" w:rsidP="00E06C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6CBC" w:rsidRPr="004818FE" w:rsidRDefault="00E06CBC" w:rsidP="00E06C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18FE">
        <w:rPr>
          <w:rFonts w:ascii="Times New Roman" w:hAnsi="Times New Roman" w:cs="Times New Roman"/>
          <w:sz w:val="20"/>
          <w:szCs w:val="20"/>
        </w:rPr>
        <w:t>Zakup wyposażenia objętego refundacją dokumentuje się fakturą, rachunkiem lub dowodem zapłaty</w:t>
      </w:r>
      <w:r w:rsidR="005E13BE" w:rsidRPr="004818FE">
        <w:rPr>
          <w:rFonts w:ascii="Times New Roman" w:hAnsi="Times New Roman" w:cs="Times New Roman"/>
          <w:sz w:val="20"/>
          <w:szCs w:val="20"/>
        </w:rPr>
        <w:t xml:space="preserve">. </w:t>
      </w:r>
      <w:r w:rsidRPr="004818FE">
        <w:rPr>
          <w:rFonts w:ascii="Times New Roman" w:hAnsi="Times New Roman" w:cs="Times New Roman"/>
          <w:sz w:val="20"/>
          <w:szCs w:val="20"/>
        </w:rPr>
        <w:t>Wytworzenie wyposażenia objętego refundacją dokumentuje się przedstawiając ocenę techniczną rzeczoznawcy wraz z dokonaną przez niego wyceną. Koszty oceny i wyceny finansuje pracodawca.</w:t>
      </w:r>
    </w:p>
    <w:p w:rsidR="005E13BE" w:rsidRPr="004818FE" w:rsidRDefault="005E13BE" w:rsidP="00E06C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6CBC" w:rsidRPr="004818FE" w:rsidRDefault="00E06CBC" w:rsidP="005E13B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18FE">
        <w:rPr>
          <w:rFonts w:ascii="Times New Roman" w:hAnsi="Times New Roman" w:cs="Times New Roman"/>
          <w:sz w:val="20"/>
          <w:szCs w:val="20"/>
        </w:rPr>
        <w:t xml:space="preserve">Zwrotowi  podlegają w szczególności koszty </w:t>
      </w:r>
      <w:r w:rsidR="005E13BE" w:rsidRPr="004818FE">
        <w:rPr>
          <w:rFonts w:ascii="Times New Roman" w:hAnsi="Times New Roman" w:cs="Times New Roman"/>
          <w:sz w:val="20"/>
          <w:szCs w:val="20"/>
        </w:rPr>
        <w:t xml:space="preserve">poniesione przez pracodawcę na </w:t>
      </w:r>
      <w:r w:rsidR="00713A26">
        <w:rPr>
          <w:rFonts w:ascii="Times New Roman" w:hAnsi="Times New Roman" w:cs="Times New Roman"/>
          <w:sz w:val="20"/>
          <w:szCs w:val="20"/>
        </w:rPr>
        <w:t>zakup środków trwałych</w:t>
      </w:r>
      <w:r w:rsidRPr="004818FE">
        <w:rPr>
          <w:rFonts w:ascii="Times New Roman" w:hAnsi="Times New Roman" w:cs="Times New Roman"/>
          <w:sz w:val="20"/>
          <w:szCs w:val="20"/>
        </w:rPr>
        <w:t>, środków trwałych w używaniu oraz wartości niematerialnych i prawnych,  stanowiących bezpośrednie wyposażenie stanowiska pracy.</w:t>
      </w:r>
    </w:p>
    <w:p w:rsidR="00E06CBC" w:rsidRPr="004818FE" w:rsidRDefault="00E06CBC" w:rsidP="00E06CBC">
      <w:pPr>
        <w:tabs>
          <w:tab w:val="num" w:pos="1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18FE">
        <w:rPr>
          <w:rFonts w:ascii="Times New Roman" w:hAnsi="Times New Roman" w:cs="Times New Roman"/>
          <w:sz w:val="20"/>
          <w:szCs w:val="20"/>
        </w:rPr>
        <w:t>Zakupy winny być udokumentowane dowodem zakupu wraz z dowodem zapłaty. W  przypadku zakupu sprzętu  na umowę kupna – sprzedaży , należy poświadczyć ją w urzędzie skarbowym. Zakup sprzętu  używanego  może być rozliczony  ze środków PFRON po spełnieniu  poniższych warunków:</w:t>
      </w:r>
    </w:p>
    <w:p w:rsidR="00E06CBC" w:rsidRPr="004818FE" w:rsidRDefault="00E06CBC" w:rsidP="005E13BE">
      <w:pPr>
        <w:pStyle w:val="Akapitzlist"/>
        <w:numPr>
          <w:ilvl w:val="0"/>
          <w:numId w:val="18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18FE">
        <w:rPr>
          <w:rFonts w:ascii="Times New Roman" w:hAnsi="Times New Roman" w:cs="Times New Roman"/>
          <w:sz w:val="20"/>
          <w:szCs w:val="20"/>
        </w:rPr>
        <w:t>dokument dotyczący zakupu używanego sprzętu musi zawierać numer fabryczny i rok produkcji,</w:t>
      </w:r>
    </w:p>
    <w:p w:rsidR="00E06CBC" w:rsidRPr="004818FE" w:rsidRDefault="00E06CBC" w:rsidP="005E13BE">
      <w:pPr>
        <w:pStyle w:val="Akapitzlist"/>
        <w:numPr>
          <w:ilvl w:val="0"/>
          <w:numId w:val="18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18FE">
        <w:rPr>
          <w:rFonts w:ascii="Times New Roman" w:hAnsi="Times New Roman" w:cs="Times New Roman"/>
          <w:sz w:val="20"/>
          <w:szCs w:val="20"/>
        </w:rPr>
        <w:t>cena zakupionego sprzętu używanego nie może  przekroczyć jego wartości rynkowej i musi być niższa niż koszt podobnego , nowego sprzętu,</w:t>
      </w:r>
    </w:p>
    <w:p w:rsidR="00E06CBC" w:rsidRPr="004818FE" w:rsidRDefault="00E06CBC" w:rsidP="005E13BE">
      <w:pPr>
        <w:pStyle w:val="Akapitzlist"/>
        <w:numPr>
          <w:ilvl w:val="0"/>
          <w:numId w:val="18"/>
        </w:numPr>
        <w:tabs>
          <w:tab w:val="num" w:pos="4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18FE">
        <w:rPr>
          <w:rFonts w:ascii="Times New Roman" w:hAnsi="Times New Roman" w:cs="Times New Roman"/>
          <w:sz w:val="20"/>
          <w:szCs w:val="20"/>
        </w:rPr>
        <w:t>sprzęt musi posiadać właściwości techniczne i odpowiadać stosownym normom i standardom.</w:t>
      </w:r>
    </w:p>
    <w:p w:rsidR="005E13BE" w:rsidRPr="004818FE" w:rsidRDefault="005E13BE" w:rsidP="00E06C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6CBC" w:rsidRPr="004818FE" w:rsidRDefault="00E06CBC" w:rsidP="00E06CB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818FE">
        <w:rPr>
          <w:rFonts w:ascii="Times New Roman" w:hAnsi="Times New Roman" w:cs="Times New Roman"/>
          <w:sz w:val="20"/>
          <w:szCs w:val="20"/>
        </w:rPr>
        <w:t>Refundacji nie podlegają koszty poniesione przed dniem podpisania umowy w sprawie zwrotu refundacji kosztów wyposażenia stanowiska pracy</w:t>
      </w:r>
    </w:p>
    <w:p w:rsidR="00E06CBC" w:rsidRPr="004818FE" w:rsidRDefault="00E06CBC" w:rsidP="00E06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10C31" w:rsidRPr="004818FE" w:rsidRDefault="00DB399A" w:rsidP="00E06C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4818FE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lastRenderedPageBreak/>
        <w:t>Refundacja zostaje dokonana pod warunkiem wydania przez Państwową Inspekcję Pracy pozytywnej opinii o przystosowaniu do potrzeb wynikających z niepełnosprawności osoby zatrudnionej na wyposażonym stanowisku pracy lub o spełnieniu warunków bezpieczeństwa i higieny pracy na tym stanowisku.</w:t>
      </w:r>
    </w:p>
    <w:p w:rsidR="00FC3196" w:rsidRPr="00FC3196" w:rsidRDefault="00FC3196" w:rsidP="00FC3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pl-PL"/>
        </w:rPr>
      </w:pPr>
    </w:p>
    <w:p w:rsidR="00FC3196" w:rsidRPr="00FC3196" w:rsidRDefault="00FC3196" w:rsidP="00FC3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pl-PL"/>
        </w:rPr>
      </w:pPr>
    </w:p>
    <w:p w:rsidR="00BE1DCD" w:rsidRPr="00FC3196" w:rsidRDefault="00BE1DCD" w:rsidP="00FC3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FC319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u w:val="single"/>
          <w:lang w:eastAsia="pl-PL"/>
        </w:rPr>
        <w:t>Szczegółowe informacje:</w:t>
      </w:r>
    </w:p>
    <w:p w:rsidR="00BE1DCD" w:rsidRPr="00FC3196" w:rsidRDefault="00BE1DCD" w:rsidP="00FC3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FC3196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Dział Rynku Pracy</w:t>
      </w:r>
    </w:p>
    <w:p w:rsidR="00BE1DCD" w:rsidRPr="00FC3196" w:rsidRDefault="00BE1DCD" w:rsidP="00FC3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FC319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pok. </w:t>
      </w:r>
      <w:r w:rsidR="00D10C31" w:rsidRPr="00FC319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22</w:t>
      </w:r>
    </w:p>
    <w:p w:rsidR="00BE1DCD" w:rsidRPr="00FC3196" w:rsidRDefault="00BE1DCD" w:rsidP="00FC31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</w:pPr>
      <w:r w:rsidRPr="00FC319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tel. (0-24) </w:t>
      </w:r>
      <w:r w:rsidR="00D10C31" w:rsidRPr="00FC319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>267 46 65</w:t>
      </w:r>
      <w:r w:rsidR="000347D5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 lub 267 46 58</w:t>
      </w:r>
      <w:r w:rsidR="00D10C31" w:rsidRPr="00FC3196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pl-PL"/>
        </w:rPr>
        <w:t xml:space="preserve"> </w:t>
      </w:r>
    </w:p>
    <w:p w:rsidR="006535C3" w:rsidRDefault="006535C3" w:rsidP="00FC3196">
      <w:pPr>
        <w:spacing w:after="0" w:line="240" w:lineRule="auto"/>
        <w:jc w:val="both"/>
      </w:pPr>
    </w:p>
    <w:sectPr w:rsidR="006535C3" w:rsidSect="00FC3196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75D64"/>
    <w:multiLevelType w:val="singleLevel"/>
    <w:tmpl w:val="347E4570"/>
    <w:lvl w:ilvl="0">
      <w:start w:val="1"/>
      <w:numFmt w:val="decimal"/>
      <w:lvlText w:val="%1)"/>
      <w:lvlJc w:val="left"/>
      <w:pPr>
        <w:tabs>
          <w:tab w:val="num" w:pos="408"/>
        </w:tabs>
        <w:ind w:left="408" w:hanging="408"/>
      </w:pPr>
      <w:rPr>
        <w:rFonts w:hint="default"/>
      </w:rPr>
    </w:lvl>
  </w:abstractNum>
  <w:abstractNum w:abstractNumId="1" w15:restartNumberingAfterBreak="0">
    <w:nsid w:val="0D4B3B98"/>
    <w:multiLevelType w:val="hybridMultilevel"/>
    <w:tmpl w:val="5F18B1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B0B78"/>
    <w:multiLevelType w:val="multilevel"/>
    <w:tmpl w:val="393E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20FC0"/>
    <w:multiLevelType w:val="multilevel"/>
    <w:tmpl w:val="78C80A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E923DA"/>
    <w:multiLevelType w:val="hybridMultilevel"/>
    <w:tmpl w:val="DD7EB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97134"/>
    <w:multiLevelType w:val="hybridMultilevel"/>
    <w:tmpl w:val="C3B44B8A"/>
    <w:lvl w:ilvl="0" w:tplc="170C66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12D6E23"/>
    <w:multiLevelType w:val="hybridMultilevel"/>
    <w:tmpl w:val="3D8ED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8335B"/>
    <w:multiLevelType w:val="multilevel"/>
    <w:tmpl w:val="D4508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F95DDB"/>
    <w:multiLevelType w:val="multilevel"/>
    <w:tmpl w:val="F2D698D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011608"/>
    <w:multiLevelType w:val="multilevel"/>
    <w:tmpl w:val="BF603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F737DB"/>
    <w:multiLevelType w:val="multilevel"/>
    <w:tmpl w:val="31E8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2D653E"/>
    <w:multiLevelType w:val="multilevel"/>
    <w:tmpl w:val="127EF2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A564C6"/>
    <w:multiLevelType w:val="multilevel"/>
    <w:tmpl w:val="8B163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3867A1"/>
    <w:multiLevelType w:val="multilevel"/>
    <w:tmpl w:val="B1C2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3B3EF8"/>
    <w:multiLevelType w:val="multilevel"/>
    <w:tmpl w:val="40F679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191625"/>
    <w:multiLevelType w:val="multilevel"/>
    <w:tmpl w:val="946C5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3F2F57"/>
    <w:multiLevelType w:val="multilevel"/>
    <w:tmpl w:val="CDE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ECF2BBD"/>
    <w:multiLevelType w:val="hybridMultilevel"/>
    <w:tmpl w:val="01182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4"/>
  </w:num>
  <w:num w:numId="5">
    <w:abstractNumId w:val="3"/>
  </w:num>
  <w:num w:numId="6">
    <w:abstractNumId w:val="15"/>
  </w:num>
  <w:num w:numId="7">
    <w:abstractNumId w:val="12"/>
  </w:num>
  <w:num w:numId="8">
    <w:abstractNumId w:val="10"/>
  </w:num>
  <w:num w:numId="9">
    <w:abstractNumId w:val="16"/>
  </w:num>
  <w:num w:numId="10">
    <w:abstractNumId w:val="9"/>
  </w:num>
  <w:num w:numId="11">
    <w:abstractNumId w:val="7"/>
  </w:num>
  <w:num w:numId="12">
    <w:abstractNumId w:val="13"/>
  </w:num>
  <w:num w:numId="13">
    <w:abstractNumId w:val="0"/>
  </w:num>
  <w:num w:numId="14">
    <w:abstractNumId w:val="6"/>
  </w:num>
  <w:num w:numId="15">
    <w:abstractNumId w:val="4"/>
  </w:num>
  <w:num w:numId="16">
    <w:abstractNumId w:val="1"/>
  </w:num>
  <w:num w:numId="17">
    <w:abstractNumId w:val="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CD"/>
    <w:rsid w:val="000347D5"/>
    <w:rsid w:val="000F0A4B"/>
    <w:rsid w:val="00106274"/>
    <w:rsid w:val="00222540"/>
    <w:rsid w:val="00276614"/>
    <w:rsid w:val="002B7F0D"/>
    <w:rsid w:val="00391BE8"/>
    <w:rsid w:val="00450F8B"/>
    <w:rsid w:val="004818FE"/>
    <w:rsid w:val="00506247"/>
    <w:rsid w:val="00514B85"/>
    <w:rsid w:val="0054466C"/>
    <w:rsid w:val="005A7CEB"/>
    <w:rsid w:val="005B1D1D"/>
    <w:rsid w:val="005D277C"/>
    <w:rsid w:val="005E13BE"/>
    <w:rsid w:val="00632AA0"/>
    <w:rsid w:val="006535C3"/>
    <w:rsid w:val="006F39D8"/>
    <w:rsid w:val="0070114F"/>
    <w:rsid w:val="00713A26"/>
    <w:rsid w:val="00715E72"/>
    <w:rsid w:val="00721CCE"/>
    <w:rsid w:val="00786147"/>
    <w:rsid w:val="008250C3"/>
    <w:rsid w:val="00853856"/>
    <w:rsid w:val="00855E9F"/>
    <w:rsid w:val="009A1A69"/>
    <w:rsid w:val="009E67E5"/>
    <w:rsid w:val="00A875CD"/>
    <w:rsid w:val="00B64EA9"/>
    <w:rsid w:val="00BE1DCD"/>
    <w:rsid w:val="00BF755D"/>
    <w:rsid w:val="00C00E2D"/>
    <w:rsid w:val="00C25798"/>
    <w:rsid w:val="00C339D1"/>
    <w:rsid w:val="00C43164"/>
    <w:rsid w:val="00C47E8B"/>
    <w:rsid w:val="00C712B8"/>
    <w:rsid w:val="00CF71B9"/>
    <w:rsid w:val="00D10C31"/>
    <w:rsid w:val="00D65DF6"/>
    <w:rsid w:val="00D86CE3"/>
    <w:rsid w:val="00D97AE4"/>
    <w:rsid w:val="00DB399A"/>
    <w:rsid w:val="00DD7470"/>
    <w:rsid w:val="00E06CBC"/>
    <w:rsid w:val="00F340E9"/>
    <w:rsid w:val="00F4448C"/>
    <w:rsid w:val="00FC3196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0B61B4-5FC1-46C7-9DAE-4D8CDAB4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5C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BE1DCD"/>
    <w:rPr>
      <w:i/>
      <w:iCs/>
    </w:rPr>
  </w:style>
  <w:style w:type="character" w:styleId="Pogrubienie">
    <w:name w:val="Strong"/>
    <w:basedOn w:val="Domylnaczcionkaakapitu"/>
    <w:uiPriority w:val="22"/>
    <w:qFormat/>
    <w:rsid w:val="00BE1DCD"/>
    <w:rPr>
      <w:b/>
      <w:bCs/>
    </w:rPr>
  </w:style>
  <w:style w:type="paragraph" w:customStyle="1" w:styleId="normal1">
    <w:name w:val="normal1"/>
    <w:basedOn w:val="Normalny"/>
    <w:rsid w:val="00BE1DCD"/>
    <w:pPr>
      <w:spacing w:before="336" w:after="420" w:line="240" w:lineRule="auto"/>
    </w:pPr>
    <w:rPr>
      <w:rFonts w:ascii="Times New Roman" w:eastAsia="Times New Roman" w:hAnsi="Times New Roman" w:cs="Times New Roman"/>
      <w:color w:val="333333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FC319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C319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2896">
              <w:marLeft w:val="0"/>
              <w:marRight w:val="516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1399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15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1372</Words>
  <Characters>8232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jmachnacka</cp:lastModifiedBy>
  <cp:revision>6</cp:revision>
  <cp:lastPrinted>2013-06-05T10:25:00Z</cp:lastPrinted>
  <dcterms:created xsi:type="dcterms:W3CDTF">2016-03-17T07:23:00Z</dcterms:created>
  <dcterms:modified xsi:type="dcterms:W3CDTF">2017-04-10T11:28:00Z</dcterms:modified>
</cp:coreProperties>
</file>